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AB" w:rsidRPr="008461AB" w:rsidRDefault="008461AB" w:rsidP="008461AB">
      <w:pPr>
        <w:jc w:val="center"/>
        <w:rPr>
          <w:rFonts w:ascii="Arial" w:hAnsi="Arial" w:cs="Arial"/>
          <w:b/>
          <w:szCs w:val="24"/>
        </w:rPr>
      </w:pPr>
      <w:r w:rsidRPr="008461AB">
        <w:rPr>
          <w:rFonts w:ascii="Arial" w:hAnsi="Arial" w:cs="Arial"/>
          <w:b/>
          <w:szCs w:val="24"/>
        </w:rPr>
        <w:t>ANKARA CUMHURİYET BAŞSAVCILIĞI'NA</w:t>
      </w:r>
    </w:p>
    <w:p w:rsidR="008461AB" w:rsidRPr="008461AB" w:rsidRDefault="008461AB" w:rsidP="008461AB">
      <w:pPr>
        <w:jc w:val="both"/>
        <w:rPr>
          <w:rFonts w:ascii="Arial" w:hAnsi="Arial" w:cs="Arial"/>
          <w:szCs w:val="24"/>
        </w:rPr>
      </w:pPr>
    </w:p>
    <w:p w:rsidR="008461AB" w:rsidRPr="008461AB" w:rsidRDefault="008461AB" w:rsidP="007F6D8A">
      <w:pPr>
        <w:jc w:val="both"/>
        <w:rPr>
          <w:rFonts w:ascii="Arial" w:hAnsi="Arial" w:cs="Arial"/>
          <w:szCs w:val="24"/>
        </w:rPr>
      </w:pPr>
      <w:r w:rsidRPr="008461AB">
        <w:rPr>
          <w:rFonts w:ascii="Arial" w:hAnsi="Arial" w:cs="Arial"/>
          <w:b/>
          <w:szCs w:val="24"/>
        </w:rPr>
        <w:t>YAKINAN</w:t>
      </w:r>
      <w:r w:rsidRPr="008461AB">
        <w:rPr>
          <w:rFonts w:ascii="Arial" w:hAnsi="Arial" w:cs="Arial"/>
          <w:b/>
          <w:szCs w:val="24"/>
        </w:rPr>
        <w:tab/>
      </w:r>
      <w:r w:rsidRPr="008461AB">
        <w:rPr>
          <w:rFonts w:ascii="Arial" w:hAnsi="Arial" w:cs="Arial"/>
          <w:b/>
          <w:szCs w:val="24"/>
        </w:rPr>
        <w:tab/>
        <w:t>:</w:t>
      </w:r>
      <w:r w:rsidRPr="008461AB">
        <w:rPr>
          <w:rFonts w:ascii="Arial" w:hAnsi="Arial" w:cs="Arial"/>
          <w:szCs w:val="24"/>
        </w:rPr>
        <w:tab/>
      </w:r>
      <w:bookmarkStart w:id="0" w:name="_GoBack"/>
      <w:bookmarkEnd w:id="0"/>
    </w:p>
    <w:p w:rsidR="008461AB" w:rsidRPr="008461AB" w:rsidRDefault="008461AB" w:rsidP="008461AB">
      <w:pPr>
        <w:jc w:val="both"/>
        <w:rPr>
          <w:rFonts w:ascii="Arial" w:hAnsi="Arial" w:cs="Arial"/>
          <w:szCs w:val="24"/>
        </w:rPr>
      </w:pPr>
    </w:p>
    <w:p w:rsidR="008461AB" w:rsidRPr="008461AB" w:rsidRDefault="008461AB" w:rsidP="008461AB">
      <w:pPr>
        <w:jc w:val="both"/>
        <w:rPr>
          <w:rFonts w:ascii="Arial" w:hAnsi="Arial" w:cs="Arial"/>
          <w:szCs w:val="24"/>
        </w:rPr>
      </w:pPr>
      <w:r w:rsidRPr="008461AB">
        <w:rPr>
          <w:rFonts w:ascii="Arial" w:hAnsi="Arial" w:cs="Arial"/>
          <w:b/>
          <w:szCs w:val="24"/>
        </w:rPr>
        <w:t xml:space="preserve">ŞÜPHELİ </w:t>
      </w:r>
      <w:r w:rsidRPr="008461AB">
        <w:rPr>
          <w:rFonts w:ascii="Arial" w:hAnsi="Arial" w:cs="Arial"/>
          <w:b/>
          <w:szCs w:val="24"/>
        </w:rPr>
        <w:tab/>
      </w:r>
      <w:r w:rsidRPr="008461AB">
        <w:rPr>
          <w:rFonts w:ascii="Arial" w:hAnsi="Arial" w:cs="Arial"/>
          <w:b/>
          <w:szCs w:val="24"/>
        </w:rPr>
        <w:tab/>
        <w:t xml:space="preserve">: </w:t>
      </w:r>
      <w:r w:rsidRPr="008461AB">
        <w:rPr>
          <w:rFonts w:ascii="Arial" w:hAnsi="Arial" w:cs="Arial"/>
          <w:szCs w:val="24"/>
        </w:rPr>
        <w:tab/>
        <w:t>ŞEVKİ YILMAZ</w:t>
      </w:r>
    </w:p>
    <w:p w:rsidR="008461AB" w:rsidRPr="008461AB" w:rsidRDefault="008461AB" w:rsidP="008461AB">
      <w:pPr>
        <w:jc w:val="both"/>
        <w:rPr>
          <w:rFonts w:ascii="Arial" w:hAnsi="Arial" w:cs="Arial"/>
          <w:szCs w:val="24"/>
        </w:rPr>
      </w:pPr>
      <w:r w:rsidRPr="008461AB">
        <w:rPr>
          <w:rFonts w:ascii="Arial" w:hAnsi="Arial" w:cs="Arial"/>
          <w:szCs w:val="24"/>
        </w:rPr>
        <w:tab/>
      </w:r>
      <w:r w:rsidRPr="008461AB">
        <w:rPr>
          <w:rFonts w:ascii="Arial" w:hAnsi="Arial" w:cs="Arial"/>
          <w:szCs w:val="24"/>
        </w:rPr>
        <w:tab/>
      </w:r>
      <w:r w:rsidRPr="008461AB">
        <w:rPr>
          <w:rFonts w:ascii="Arial" w:hAnsi="Arial" w:cs="Arial"/>
          <w:szCs w:val="24"/>
        </w:rPr>
        <w:tab/>
      </w:r>
      <w:r w:rsidRPr="008461AB">
        <w:rPr>
          <w:rFonts w:ascii="Arial" w:hAnsi="Arial" w:cs="Arial"/>
          <w:szCs w:val="24"/>
        </w:rPr>
        <w:tab/>
        <w:t>(Kimlik bilgileri ve adres bilgileri bilinmemektedir)</w:t>
      </w:r>
    </w:p>
    <w:p w:rsidR="008461AB" w:rsidRPr="008461AB" w:rsidRDefault="008461AB" w:rsidP="008461AB">
      <w:pPr>
        <w:jc w:val="both"/>
        <w:rPr>
          <w:rFonts w:ascii="Arial" w:hAnsi="Arial" w:cs="Arial"/>
          <w:szCs w:val="24"/>
        </w:rPr>
      </w:pPr>
    </w:p>
    <w:p w:rsidR="008461AB" w:rsidRPr="008461AB" w:rsidRDefault="008461AB" w:rsidP="008461AB">
      <w:pPr>
        <w:jc w:val="both"/>
        <w:rPr>
          <w:rFonts w:ascii="Arial" w:hAnsi="Arial" w:cs="Arial"/>
          <w:szCs w:val="24"/>
        </w:rPr>
      </w:pPr>
      <w:r w:rsidRPr="008461AB">
        <w:rPr>
          <w:rFonts w:ascii="Arial" w:hAnsi="Arial" w:cs="Arial"/>
          <w:b/>
          <w:szCs w:val="24"/>
        </w:rPr>
        <w:t xml:space="preserve">SUÇ </w:t>
      </w:r>
      <w:r w:rsidRPr="008461AB">
        <w:rPr>
          <w:rFonts w:ascii="Arial" w:hAnsi="Arial" w:cs="Arial"/>
          <w:b/>
          <w:szCs w:val="24"/>
        </w:rPr>
        <w:tab/>
      </w:r>
      <w:r w:rsidRPr="008461AB">
        <w:rPr>
          <w:rFonts w:ascii="Arial" w:hAnsi="Arial" w:cs="Arial"/>
          <w:b/>
          <w:szCs w:val="24"/>
        </w:rPr>
        <w:tab/>
      </w:r>
      <w:r w:rsidRPr="008461AB">
        <w:rPr>
          <w:rFonts w:ascii="Arial" w:hAnsi="Arial" w:cs="Arial"/>
          <w:b/>
          <w:szCs w:val="24"/>
        </w:rPr>
        <w:tab/>
        <w:t xml:space="preserve">: </w:t>
      </w:r>
      <w:r w:rsidRPr="008461AB">
        <w:rPr>
          <w:rFonts w:ascii="Arial" w:hAnsi="Arial" w:cs="Arial"/>
          <w:szCs w:val="24"/>
        </w:rPr>
        <w:tab/>
        <w:t xml:space="preserve">Halkı Kin ve Düşmanlığa Tahrik veya </w:t>
      </w:r>
    </w:p>
    <w:p w:rsidR="008461AB" w:rsidRPr="008461AB" w:rsidRDefault="008461AB" w:rsidP="008461AB">
      <w:pPr>
        <w:jc w:val="both"/>
        <w:rPr>
          <w:rFonts w:ascii="Arial" w:hAnsi="Arial" w:cs="Arial"/>
          <w:szCs w:val="24"/>
        </w:rPr>
      </w:pPr>
      <w:r w:rsidRPr="008461AB">
        <w:rPr>
          <w:rFonts w:ascii="Arial" w:hAnsi="Arial" w:cs="Arial"/>
          <w:szCs w:val="24"/>
        </w:rPr>
        <w:tab/>
      </w:r>
      <w:r w:rsidRPr="008461AB">
        <w:rPr>
          <w:rFonts w:ascii="Arial" w:hAnsi="Arial" w:cs="Arial"/>
          <w:szCs w:val="24"/>
        </w:rPr>
        <w:tab/>
      </w:r>
      <w:r w:rsidRPr="008461AB">
        <w:rPr>
          <w:rFonts w:ascii="Arial" w:hAnsi="Arial" w:cs="Arial"/>
          <w:szCs w:val="24"/>
        </w:rPr>
        <w:tab/>
      </w:r>
      <w:r w:rsidRPr="008461AB">
        <w:rPr>
          <w:rFonts w:ascii="Arial" w:hAnsi="Arial" w:cs="Arial"/>
          <w:szCs w:val="24"/>
        </w:rPr>
        <w:tab/>
        <w:t>Aşağılama (TCK 216)</w:t>
      </w:r>
    </w:p>
    <w:p w:rsidR="008461AB" w:rsidRPr="008461AB" w:rsidRDefault="008461AB" w:rsidP="008461AB">
      <w:pPr>
        <w:jc w:val="both"/>
        <w:rPr>
          <w:rFonts w:ascii="Arial" w:hAnsi="Arial" w:cs="Arial"/>
          <w:szCs w:val="24"/>
        </w:rPr>
      </w:pPr>
      <w:r w:rsidRPr="008461AB">
        <w:rPr>
          <w:rFonts w:ascii="Arial" w:hAnsi="Arial" w:cs="Arial"/>
          <w:szCs w:val="24"/>
        </w:rPr>
        <w:tab/>
      </w:r>
      <w:r w:rsidRPr="008461AB">
        <w:rPr>
          <w:rFonts w:ascii="Arial" w:hAnsi="Arial" w:cs="Arial"/>
          <w:szCs w:val="24"/>
        </w:rPr>
        <w:tab/>
      </w:r>
      <w:r w:rsidRPr="008461AB">
        <w:rPr>
          <w:rFonts w:ascii="Arial" w:hAnsi="Arial" w:cs="Arial"/>
          <w:szCs w:val="24"/>
        </w:rPr>
        <w:tab/>
      </w:r>
      <w:r w:rsidRPr="008461AB">
        <w:rPr>
          <w:rFonts w:ascii="Arial" w:hAnsi="Arial" w:cs="Arial"/>
          <w:szCs w:val="24"/>
        </w:rPr>
        <w:tab/>
        <w:t>Atatürk’ün Hatırasına Alenen Hakaret (5816 SK. M.1)</w:t>
      </w:r>
    </w:p>
    <w:p w:rsidR="008461AB" w:rsidRPr="008461AB" w:rsidRDefault="008461AB" w:rsidP="008461AB">
      <w:pPr>
        <w:jc w:val="both"/>
        <w:rPr>
          <w:rFonts w:ascii="Arial" w:hAnsi="Arial" w:cs="Arial"/>
          <w:szCs w:val="24"/>
        </w:rPr>
      </w:pPr>
      <w:r w:rsidRPr="008461AB">
        <w:rPr>
          <w:rFonts w:ascii="Arial" w:hAnsi="Arial" w:cs="Arial"/>
          <w:b/>
          <w:szCs w:val="24"/>
        </w:rPr>
        <w:t>SUÇ TARİHİ</w:t>
      </w:r>
      <w:r w:rsidRPr="008461AB">
        <w:rPr>
          <w:rFonts w:ascii="Arial" w:hAnsi="Arial" w:cs="Arial"/>
          <w:b/>
          <w:szCs w:val="24"/>
        </w:rPr>
        <w:tab/>
      </w:r>
      <w:r w:rsidRPr="008461AB">
        <w:rPr>
          <w:rFonts w:ascii="Arial" w:hAnsi="Arial" w:cs="Arial"/>
          <w:b/>
          <w:szCs w:val="24"/>
        </w:rPr>
        <w:tab/>
        <w:t xml:space="preserve">: </w:t>
      </w:r>
      <w:r w:rsidRPr="008461AB">
        <w:rPr>
          <w:rFonts w:ascii="Arial" w:hAnsi="Arial" w:cs="Arial"/>
          <w:szCs w:val="24"/>
        </w:rPr>
        <w:tab/>
        <w:t>18/02/2024</w:t>
      </w:r>
    </w:p>
    <w:p w:rsidR="008461AB" w:rsidRPr="008461AB" w:rsidRDefault="008461AB" w:rsidP="008461AB">
      <w:pPr>
        <w:jc w:val="both"/>
        <w:rPr>
          <w:rFonts w:ascii="Arial" w:hAnsi="Arial" w:cs="Arial"/>
          <w:szCs w:val="24"/>
        </w:rPr>
      </w:pPr>
    </w:p>
    <w:p w:rsidR="008461AB" w:rsidRPr="008461AB" w:rsidRDefault="008461AB" w:rsidP="008461AB">
      <w:pPr>
        <w:jc w:val="center"/>
        <w:rPr>
          <w:rFonts w:ascii="Arial" w:hAnsi="Arial" w:cs="Arial"/>
          <w:b/>
          <w:szCs w:val="24"/>
        </w:rPr>
      </w:pPr>
      <w:r w:rsidRPr="008461AB">
        <w:rPr>
          <w:rFonts w:ascii="Arial" w:hAnsi="Arial" w:cs="Arial"/>
          <w:b/>
          <w:szCs w:val="24"/>
        </w:rPr>
        <w:t>AÇIKLAMALAR</w:t>
      </w:r>
    </w:p>
    <w:p w:rsidR="008461AB" w:rsidRPr="008461AB" w:rsidRDefault="008461AB" w:rsidP="008461AB">
      <w:pPr>
        <w:jc w:val="both"/>
        <w:rPr>
          <w:rFonts w:ascii="Arial" w:hAnsi="Arial" w:cs="Arial"/>
          <w:szCs w:val="24"/>
        </w:rPr>
      </w:pPr>
    </w:p>
    <w:p w:rsidR="008461AB" w:rsidRPr="008461AB" w:rsidRDefault="008461AB" w:rsidP="008461AB">
      <w:pPr>
        <w:jc w:val="both"/>
        <w:rPr>
          <w:rFonts w:ascii="Arial" w:hAnsi="Arial" w:cs="Arial"/>
          <w:szCs w:val="24"/>
        </w:rPr>
      </w:pPr>
      <w:r w:rsidRPr="008461AB">
        <w:rPr>
          <w:rFonts w:ascii="Arial" w:hAnsi="Arial" w:cs="Arial"/>
          <w:szCs w:val="24"/>
        </w:rPr>
        <w:t xml:space="preserve">Şüpheli Şevki YILMAZ, </w:t>
      </w:r>
      <w:proofErr w:type="gramStart"/>
      <w:r w:rsidRPr="008461AB">
        <w:rPr>
          <w:rFonts w:ascii="Arial" w:hAnsi="Arial" w:cs="Arial"/>
          <w:szCs w:val="24"/>
        </w:rPr>
        <w:t>nikah</w:t>
      </w:r>
      <w:proofErr w:type="gramEnd"/>
      <w:r w:rsidRPr="008461AB">
        <w:rPr>
          <w:rFonts w:ascii="Arial" w:hAnsi="Arial" w:cs="Arial"/>
          <w:szCs w:val="24"/>
        </w:rPr>
        <w:t xml:space="preserve"> şahitliğini yaptığı bir düğünde, yazılı ve görsel basında yayımlanan görüntü kayıtları ile de sabit olmak üzere Türkiye Cumhuriyeti Devleti'nin kurucusu Ulu Önder Gazi Mustafa Kemal Atatürk'e yönelik olarak "Osmanlı’yı süren soysuzları lanetliyorum.", "Selanik'ten gelen dönmeleri, onları destek verenleri </w:t>
      </w:r>
      <w:proofErr w:type="spellStart"/>
      <w:r w:rsidRPr="008461AB">
        <w:rPr>
          <w:rFonts w:ascii="Arial" w:hAnsi="Arial" w:cs="Arial"/>
          <w:szCs w:val="24"/>
        </w:rPr>
        <w:t>kahru</w:t>
      </w:r>
      <w:proofErr w:type="spellEnd"/>
      <w:r w:rsidRPr="008461AB">
        <w:rPr>
          <w:rFonts w:ascii="Arial" w:hAnsi="Arial" w:cs="Arial"/>
          <w:szCs w:val="24"/>
        </w:rPr>
        <w:t xml:space="preserve"> perişan eyle" şeklinde ifade hürriyeti ile de bağdaşmayan ölçüde, son derece ağır, galiz, hakaret ve söylemlerde bulunmuştur.</w:t>
      </w:r>
    </w:p>
    <w:p w:rsidR="008461AB" w:rsidRPr="008461AB" w:rsidRDefault="008461AB" w:rsidP="008461AB">
      <w:pPr>
        <w:jc w:val="both"/>
        <w:rPr>
          <w:rFonts w:ascii="Arial" w:hAnsi="Arial" w:cs="Arial"/>
          <w:szCs w:val="24"/>
        </w:rPr>
      </w:pPr>
      <w:r w:rsidRPr="008461AB">
        <w:rPr>
          <w:rFonts w:ascii="Arial" w:hAnsi="Arial" w:cs="Arial"/>
          <w:szCs w:val="24"/>
        </w:rPr>
        <w:t>Görüntü kaydı https://</w:t>
      </w:r>
      <w:proofErr w:type="gramStart"/>
      <w:r w:rsidRPr="008461AB">
        <w:rPr>
          <w:rFonts w:ascii="Arial" w:hAnsi="Arial" w:cs="Arial"/>
          <w:szCs w:val="24"/>
        </w:rPr>
        <w:t>dai.ly</w:t>
      </w:r>
      <w:proofErr w:type="gramEnd"/>
      <w:r w:rsidRPr="008461AB">
        <w:rPr>
          <w:rFonts w:ascii="Arial" w:hAnsi="Arial" w:cs="Arial"/>
          <w:szCs w:val="24"/>
        </w:rPr>
        <w:t>/x8szeas adresinde mevcuttur.</w:t>
      </w:r>
    </w:p>
    <w:p w:rsidR="008461AB" w:rsidRPr="008461AB" w:rsidRDefault="008461AB" w:rsidP="008461AB">
      <w:pPr>
        <w:jc w:val="both"/>
        <w:rPr>
          <w:rFonts w:ascii="Arial" w:hAnsi="Arial" w:cs="Arial"/>
          <w:szCs w:val="24"/>
        </w:rPr>
      </w:pPr>
      <w:r w:rsidRPr="008461AB">
        <w:rPr>
          <w:rFonts w:ascii="Arial" w:hAnsi="Arial" w:cs="Arial"/>
          <w:szCs w:val="24"/>
        </w:rPr>
        <w:t>Adı geçen şüpheli kendi tarihsel, insani ve vicdani karanlığını alenen ortaya dökmüş; Atatürk’ün hatırasına alenen hakaret etmiş; bununla da yetinmemiş; halkı kin ve düşmanlığa tahrik ve aşağılama suçunu işlemiştir.</w:t>
      </w:r>
    </w:p>
    <w:p w:rsidR="008461AB" w:rsidRPr="008461AB" w:rsidRDefault="008461AB" w:rsidP="008461AB">
      <w:pPr>
        <w:jc w:val="both"/>
        <w:rPr>
          <w:rFonts w:ascii="Arial" w:hAnsi="Arial" w:cs="Arial"/>
          <w:szCs w:val="24"/>
        </w:rPr>
      </w:pPr>
      <w:r w:rsidRPr="008461AB">
        <w:rPr>
          <w:rFonts w:ascii="Arial" w:hAnsi="Arial" w:cs="Arial"/>
          <w:szCs w:val="24"/>
        </w:rPr>
        <w:t>Türkiye Cumhuriyeti Anayasasının 2. maddesi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w:t>
      </w:r>
    </w:p>
    <w:p w:rsidR="008461AB" w:rsidRPr="008461AB" w:rsidRDefault="008461AB" w:rsidP="008461AB">
      <w:pPr>
        <w:jc w:val="both"/>
        <w:rPr>
          <w:rFonts w:ascii="Arial" w:hAnsi="Arial" w:cs="Arial"/>
          <w:szCs w:val="24"/>
        </w:rPr>
      </w:pPr>
      <w:proofErr w:type="gramStart"/>
      <w:r w:rsidRPr="008461AB">
        <w:rPr>
          <w:rFonts w:ascii="Arial" w:hAnsi="Arial" w:cs="Arial"/>
          <w:szCs w:val="24"/>
        </w:rPr>
        <w:t>Tarih bilinci yerlerde, ahlaki düzeyi tartışmalı, psikolojik sanrılar içinde bedbaht bir kişilik olarak şüphelinin; bir ferdi olmaktan utanç duyduğunu deklare etmekten de çekinmediği aziz Türk Milletine ve Türk Cumhuriyeti'ne, kurucusu Gazi Mustafa Kemal Atatürk'e ağzından ve beyninden zehirler saçan, cesaretini cehaletinden alan, psikolojik ve patolojik açıdan kamu güvenliğini de tehdit eden bir şahıs olarak görülmesi ve ivedi olarak cezai ehliyetinin olup olmadığının belirlenmesi gerekmektedir.</w:t>
      </w:r>
      <w:proofErr w:type="gramEnd"/>
    </w:p>
    <w:p w:rsidR="008461AB" w:rsidRPr="008461AB" w:rsidRDefault="008461AB" w:rsidP="008461AB">
      <w:pPr>
        <w:jc w:val="both"/>
        <w:rPr>
          <w:rFonts w:ascii="Arial" w:hAnsi="Arial" w:cs="Arial"/>
          <w:szCs w:val="24"/>
        </w:rPr>
      </w:pPr>
      <w:r w:rsidRPr="008461AB">
        <w:rPr>
          <w:rFonts w:ascii="Arial" w:hAnsi="Arial" w:cs="Arial"/>
          <w:szCs w:val="24"/>
        </w:rPr>
        <w:t>Şüpheli atılı suçu bilerek ve isteyerek işlemiş olup; ahlak düzeyini ortaya koyan söylemlerinin ifade hürriyeti olarak kabul edilmesi söz konusu bile değildir.</w:t>
      </w:r>
    </w:p>
    <w:p w:rsidR="008461AB" w:rsidRPr="008461AB" w:rsidRDefault="008461AB" w:rsidP="008461AB">
      <w:pPr>
        <w:jc w:val="both"/>
        <w:rPr>
          <w:rFonts w:ascii="Arial" w:hAnsi="Arial" w:cs="Arial"/>
          <w:szCs w:val="24"/>
        </w:rPr>
      </w:pPr>
      <w:proofErr w:type="gramStart"/>
      <w:r w:rsidRPr="008461AB">
        <w:rPr>
          <w:rFonts w:ascii="Arial" w:hAnsi="Arial" w:cs="Arial"/>
          <w:szCs w:val="24"/>
        </w:rPr>
        <w:t xml:space="preserve">TCK'nun 216. maddesinde "Halkın sosyal sınıf, ırk, din, mezhep veya bölge bakımından farklı özelliklere sahip bir kesimini, diğer bir kesimi aleyhine kin ve düşmanlığa alenen tahrik eden kimse, bu nedenle kamu güvenliği açısından açık ve yakın bir tehlikenin ortaya çıkması </w:t>
      </w:r>
      <w:r w:rsidRPr="008461AB">
        <w:rPr>
          <w:rFonts w:ascii="Arial" w:hAnsi="Arial" w:cs="Arial"/>
          <w:szCs w:val="24"/>
        </w:rPr>
        <w:lastRenderedPageBreak/>
        <w:t xml:space="preserve">halinde, bir yıldan üç yıla kadar hapis cezası ile cezalandırılır. </w:t>
      </w:r>
      <w:proofErr w:type="gramEnd"/>
      <w:r w:rsidRPr="008461AB">
        <w:rPr>
          <w:rFonts w:ascii="Arial" w:hAnsi="Arial" w:cs="Arial"/>
          <w:szCs w:val="24"/>
        </w:rPr>
        <w:t>Halkın bir kesimini, sosyal sınıf, ırk, din, mezhep, cinsiyet veya bölge farklılığına dayanarak alenen aşağılayan kişi, altı aydan bir yıla kadar hapis cezası ile cezalandırılır. Halkın bir kesiminin benimsediği dini değerleri alenen aşağılayan kişi, fiilin kamu barışını bozmaya elverişli olması halinde, altı aydan bir yıla kadar hapis cezası ile cezalandırılır." düzenlemesine yer verilmiş olup; atılı suçun koşulları oluşmuştur.</w:t>
      </w:r>
    </w:p>
    <w:p w:rsidR="008461AB" w:rsidRPr="008461AB" w:rsidRDefault="008461AB" w:rsidP="008461AB">
      <w:pPr>
        <w:jc w:val="both"/>
        <w:rPr>
          <w:rFonts w:ascii="Arial" w:hAnsi="Arial" w:cs="Arial"/>
          <w:szCs w:val="24"/>
        </w:rPr>
      </w:pPr>
      <w:r w:rsidRPr="008461AB">
        <w:rPr>
          <w:rFonts w:ascii="Arial" w:hAnsi="Arial" w:cs="Arial"/>
          <w:szCs w:val="24"/>
        </w:rPr>
        <w:t>5816 sayılı Kanunun 1. Maddesinde Atatürk'ün hatırasına alenen hakaret eden veya söven kimsenin bir yıldan üç yıla kadar hapis cezası ile cezalandırılacağı açıkça düzenlenmiştir.</w:t>
      </w:r>
    </w:p>
    <w:p w:rsidR="008461AB" w:rsidRPr="008461AB" w:rsidRDefault="008461AB" w:rsidP="008461AB">
      <w:pPr>
        <w:jc w:val="both"/>
        <w:rPr>
          <w:rFonts w:ascii="Arial" w:hAnsi="Arial" w:cs="Arial"/>
          <w:szCs w:val="24"/>
        </w:rPr>
      </w:pPr>
      <w:proofErr w:type="gramStart"/>
      <w:r w:rsidRPr="008461AB">
        <w:rPr>
          <w:rFonts w:ascii="Arial" w:hAnsi="Arial" w:cs="Arial"/>
          <w:szCs w:val="24"/>
        </w:rPr>
        <w:t>Anılan nedenlerle; şüpheli hakkında gerekli soruşturmanın yapılarak hakkında derhal kamu davası açılması; şüphelinin eyleminin vasıf ve mahiyeti, suç işlemekteki kararlılığı, pişmanlık göstermemesi, kanunda öngörülen ceza ve dosya kapsamı dikkate alınarak, şüphelinin cezai ehliyetinin bulunup bulunmadığının soruşturulması, öngörülen cezanın vasıf ve mahiyeti ile katalog suçlardan olması, delilleri yok etme, gizleme ve kaçma şüphesinin bulunması hususları birlikte dikkate alınarak tutuklu olarak yargılanması; olayın meydana gelmesinden bu yana suçun vasıf ve mahiyeti ile suçlunun kamuoyu önünde pişmanlıktan uzak ve hatta pişkince suçu işlemeye alenen devam etmesi karşısında ivedi olarak gereğini; ülkesi ve milleti ile bölünmez bir bütün olan Türkiye Cumhuriyeti Devleti'ne, Gazi Mustafa Kemal Atatürk'e, Türkiye Büyük Millet Meclisi'ne, aziz milletimize yönelik bu hadsiz saldırı karşısında dahi sessiz ve kayıtsız kalmakta iktifa eden görevli, yetkili ve sorumlu CUMHURİYET SAVCILARI hakkında gereğinin yapılmasını talep etmek hem insani ve vicdani; hem de tarihi bir sorumluluktur.</w:t>
      </w:r>
      <w:proofErr w:type="gramEnd"/>
    </w:p>
    <w:p w:rsidR="008461AB" w:rsidRPr="008461AB" w:rsidRDefault="008461AB" w:rsidP="008461AB">
      <w:pPr>
        <w:jc w:val="both"/>
        <w:rPr>
          <w:rFonts w:ascii="Arial" w:hAnsi="Arial" w:cs="Arial"/>
          <w:szCs w:val="24"/>
        </w:rPr>
      </w:pPr>
      <w:r w:rsidRPr="008461AB">
        <w:rPr>
          <w:rFonts w:ascii="Arial" w:hAnsi="Arial" w:cs="Arial"/>
          <w:szCs w:val="24"/>
        </w:rPr>
        <w:t>SONUÇ ve İSTEM</w:t>
      </w:r>
      <w:r w:rsidRPr="008461AB">
        <w:rPr>
          <w:rFonts w:ascii="Arial" w:hAnsi="Arial" w:cs="Arial"/>
          <w:szCs w:val="24"/>
        </w:rPr>
        <w:tab/>
        <w:t>:</w:t>
      </w:r>
      <w:r w:rsidRPr="008461AB">
        <w:rPr>
          <w:rFonts w:ascii="Arial" w:hAnsi="Arial" w:cs="Arial"/>
          <w:szCs w:val="24"/>
        </w:rPr>
        <w:tab/>
        <w:t xml:space="preserve">Arz ve izah olunan nedenler ve re'sen nazara alınacak nedenlerle, şüphelinin eylemine uyan Halkı Kin ve Düşmanlığa Tahrik </w:t>
      </w:r>
      <w:proofErr w:type="gramStart"/>
      <w:r w:rsidRPr="008461AB">
        <w:rPr>
          <w:rFonts w:ascii="Arial" w:hAnsi="Arial" w:cs="Arial"/>
          <w:szCs w:val="24"/>
        </w:rPr>
        <w:t>veya  Aşağılama</w:t>
      </w:r>
      <w:proofErr w:type="gramEnd"/>
      <w:r w:rsidRPr="008461AB">
        <w:rPr>
          <w:rFonts w:ascii="Arial" w:hAnsi="Arial" w:cs="Arial"/>
          <w:szCs w:val="24"/>
        </w:rPr>
        <w:t xml:space="preserve">, Atatürk’ün Hatırasına Alenen Hakaret ve tespit edilecek diğer suçlardan hakkında gerekli soruşturmanın yapılarak kamu davası açılması hususunda gereğini saygı ile arz ve talep </w:t>
      </w:r>
      <w:proofErr w:type="gramStart"/>
      <w:r w:rsidRPr="008461AB">
        <w:rPr>
          <w:rFonts w:ascii="Arial" w:hAnsi="Arial" w:cs="Arial"/>
          <w:szCs w:val="24"/>
        </w:rPr>
        <w:t>ederiz</w:t>
      </w:r>
      <w:proofErr w:type="gramEnd"/>
      <w:r w:rsidRPr="008461AB">
        <w:rPr>
          <w:rFonts w:ascii="Arial" w:hAnsi="Arial" w:cs="Arial"/>
          <w:szCs w:val="24"/>
        </w:rPr>
        <w:t>.</w:t>
      </w:r>
    </w:p>
    <w:p w:rsidR="008461AB" w:rsidRPr="008461AB" w:rsidRDefault="007F6D8A" w:rsidP="008461AB">
      <w:pPr>
        <w:jc w:val="center"/>
        <w:rPr>
          <w:rFonts w:ascii="Arial" w:hAnsi="Arial" w:cs="Arial"/>
          <w:szCs w:val="24"/>
        </w:rPr>
      </w:pPr>
      <w:r>
        <w:rPr>
          <w:rFonts w:ascii="Arial" w:hAnsi="Arial" w:cs="Arial"/>
          <w:szCs w:val="24"/>
        </w:rPr>
        <w:t xml:space="preserve">                                                                                          </w:t>
      </w:r>
      <w:r w:rsidR="008461AB" w:rsidRPr="008461AB">
        <w:rPr>
          <w:rFonts w:ascii="Arial" w:hAnsi="Arial" w:cs="Arial"/>
          <w:szCs w:val="24"/>
        </w:rPr>
        <w:t xml:space="preserve">Yakınan </w:t>
      </w:r>
    </w:p>
    <w:p w:rsidR="008461AB" w:rsidRPr="008461AB" w:rsidRDefault="008461AB" w:rsidP="008461AB">
      <w:pPr>
        <w:jc w:val="both"/>
        <w:rPr>
          <w:rFonts w:ascii="Arial" w:hAnsi="Arial" w:cs="Arial"/>
          <w:szCs w:val="24"/>
        </w:rPr>
      </w:pPr>
    </w:p>
    <w:p w:rsidR="004253FC" w:rsidRPr="008461AB" w:rsidRDefault="008461AB" w:rsidP="008461AB">
      <w:pPr>
        <w:jc w:val="both"/>
        <w:rPr>
          <w:rFonts w:ascii="Arial" w:hAnsi="Arial" w:cs="Arial"/>
          <w:szCs w:val="24"/>
        </w:rPr>
      </w:pPr>
      <w:r w:rsidRPr="008461AB">
        <w:rPr>
          <w:rFonts w:ascii="Arial" w:hAnsi="Arial" w:cs="Arial"/>
          <w:szCs w:val="24"/>
        </w:rPr>
        <w:t>Eki: Bası</w:t>
      </w:r>
      <w:r w:rsidR="007F6D8A">
        <w:rPr>
          <w:rFonts w:ascii="Arial" w:hAnsi="Arial" w:cs="Arial"/>
          <w:szCs w:val="24"/>
        </w:rPr>
        <w:t>n ve yayın organları haberleri</w:t>
      </w:r>
    </w:p>
    <w:sectPr w:rsidR="004253FC" w:rsidRPr="00846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AB"/>
    <w:rsid w:val="004253FC"/>
    <w:rsid w:val="007F6D8A"/>
    <w:rsid w:val="0084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8B6B"/>
  <w15:chartTrackingRefBased/>
  <w15:docId w15:val="{D485B2C2-EB11-40B0-98F8-F962ACD8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BAŞKAN</cp:lastModifiedBy>
  <cp:revision>2</cp:revision>
  <dcterms:created xsi:type="dcterms:W3CDTF">2024-02-22T07:16:00Z</dcterms:created>
  <dcterms:modified xsi:type="dcterms:W3CDTF">2024-02-22T07:16:00Z</dcterms:modified>
</cp:coreProperties>
</file>